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172715" w:rsidRPr="00D74EAE" w:rsidP="00E54D00">
      <w:pPr>
        <w:spacing w:before="0"/>
        <w:rPr>
          <w:rFonts w:ascii="Tahoma" w:hAnsi="Tahoma" w:cs="Tahoma"/>
          <w:b/>
          <w:sz w:val="20"/>
          <w:szCs w:val="20"/>
        </w:rPr>
      </w:pPr>
    </w:p>
    <w:p w:rsidR="006D671C" w:rsidRPr="00D74EAE" w:rsidP="006D671C">
      <w:pPr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TÜRKÇE DERSİ GÜNLÜK DERS PLANI                                                                                              </w:t>
      </w:r>
      <w:r w:rsidRPr="00D74EAE">
        <w:rPr>
          <w:rFonts w:ascii="Tahoma" w:hAnsi="Tahoma" w:cs="Tahoma"/>
          <w:b/>
          <w:color w:val="FF0000"/>
          <w:sz w:val="20"/>
          <w:szCs w:val="20"/>
        </w:rPr>
        <w:t>(</w:t>
      </w:r>
      <w:r w:rsidRPr="00D74EAE" w:rsidR="00C92006">
        <w:rPr>
          <w:rFonts w:ascii="Tahoma" w:hAnsi="Tahoma" w:cs="Tahoma"/>
          <w:b/>
          <w:color w:val="FF0000"/>
          <w:sz w:val="20"/>
          <w:szCs w:val="20"/>
        </w:rPr>
        <w:t>9</w:t>
      </w:r>
      <w:r w:rsidRPr="00D74EAE">
        <w:rPr>
          <w:rFonts w:ascii="Tahoma" w:hAnsi="Tahoma" w:cs="Tahoma"/>
          <w:b/>
          <w:color w:val="FF0000"/>
          <w:sz w:val="20"/>
          <w:szCs w:val="20"/>
        </w:rPr>
        <w:t>.HAFTA)</w:t>
      </w:r>
      <w:r w:rsidRPr="00D74EAE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  <w:r w:rsidRPr="00D74EAE" w:rsidR="00C92006">
        <w:rPr>
          <w:rFonts w:ascii="Tahoma" w:hAnsi="Tahoma" w:cs="Tahoma"/>
          <w:b/>
          <w:sz w:val="20"/>
          <w:szCs w:val="20"/>
        </w:rPr>
        <w:t>03-07 KASIM</w:t>
      </w:r>
      <w:r w:rsidRPr="00D74EAE">
        <w:rPr>
          <w:rFonts w:ascii="Tahoma" w:hAnsi="Tahoma" w:cs="Tahoma"/>
          <w:b/>
          <w:sz w:val="20"/>
          <w:szCs w:val="20"/>
        </w:rPr>
        <w:t xml:space="preserve"> 2025</w:t>
      </w:r>
    </w:p>
    <w:p w:rsidR="00172715" w:rsidRPr="00D74EAE" w:rsidP="006D671C">
      <w:pPr>
        <w:tabs>
          <w:tab w:val="left" w:pos="1894"/>
        </w:tabs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bCs/>
                <w:sz w:val="20"/>
                <w:szCs w:val="20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8</w:t>
            </w:r>
            <w:r w:rsidRPr="00D74EAE" w:rsidR="000732CC">
              <w:rPr>
                <w:rFonts w:ascii="Tahoma" w:hAnsi="Tahoma" w:cs="Tahoma"/>
                <w:sz w:val="20"/>
                <w:szCs w:val="20"/>
              </w:rPr>
              <w:t xml:space="preserve"> Saat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Millî Mücadele ve Atatürk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92006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Çanakkale Geçilmez Mustafa Kemal Yenilmez (Serbest Okuma)</w:t>
            </w:r>
          </w:p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Tema Değerlendirme Çalışmaları</w:t>
            </w:r>
          </w:p>
        </w:tc>
      </w:tr>
    </w:tbl>
    <w:p w:rsidR="00172715" w:rsidRPr="00D74EAE" w:rsidP="00E54D0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5A1698">
            <w:pPr>
              <w:pStyle w:val="NoSpacing"/>
            </w:pPr>
            <w:r w:rsidRPr="00D74EAE">
              <w:t>T.4.2.1. Kelimeleri anlamlarına uygun kullanır.</w:t>
            </w:r>
          </w:p>
          <w:p w:rsidR="00172715" w:rsidRPr="00D74EAE" w:rsidP="005A1698">
            <w:pPr>
              <w:pStyle w:val="NoSpacing"/>
            </w:pPr>
            <w:r w:rsidRPr="00D74EAE">
              <w:t>T.4.2.2. Hazırlıksız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T.4.2.3. Hazırlıklı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T.4.2.4. Konuşma stratejilerini uygular.</w:t>
            </w:r>
          </w:p>
          <w:p w:rsidR="00172715" w:rsidRPr="00D74EAE" w:rsidP="005A1698">
            <w:pPr>
              <w:pStyle w:val="NoSpacing"/>
            </w:pPr>
            <w:r w:rsidRPr="00D74EAE">
              <w:t>T4.2.5. Sınıf içindeki tartışma ve konuşmalara katılır.</w:t>
            </w:r>
          </w:p>
          <w:p w:rsidR="00172715" w:rsidRPr="00D74EAE" w:rsidP="005A1698">
            <w:pPr>
              <w:pStyle w:val="NoSpacing"/>
            </w:pPr>
            <w:r w:rsidRPr="00D74EAE">
              <w:t>T.4.3.2. Vurgu, tonlama ve telaffuza dikkat ederek okur.</w:t>
            </w:r>
          </w:p>
          <w:p w:rsidR="00172715" w:rsidRPr="00D74EAE" w:rsidP="005A1698">
            <w:pPr>
              <w:pStyle w:val="NoSpacing"/>
            </w:pPr>
            <w:r w:rsidRPr="00D74EAE">
              <w:t>T.4.3.3. Şiir okur.</w:t>
            </w:r>
          </w:p>
          <w:p w:rsidR="00172715" w:rsidRPr="00D74EAE" w:rsidP="005A1698">
            <w:pPr>
              <w:pStyle w:val="NoSpacing"/>
            </w:pPr>
            <w:r w:rsidRPr="00D74EAE">
              <w:t>T.4.3.9. Eş sesli kelimelerin anlamlarını ayırt eder.</w:t>
            </w:r>
          </w:p>
          <w:p w:rsidR="00172715" w:rsidRPr="00D74EAE" w:rsidP="005A1698">
            <w:pPr>
              <w:pStyle w:val="NoSpacing"/>
            </w:pPr>
            <w:r w:rsidRPr="00D74EAE">
              <w:t>T.4.3.12. Bağlamdan yararlanarak bilmediği kelime ve kelime gruplarının anlamını tahmin eder.</w:t>
            </w:r>
          </w:p>
          <w:p w:rsidR="00172715" w:rsidRPr="00D74EAE" w:rsidP="005A1698">
            <w:pPr>
              <w:pStyle w:val="NoSpacing"/>
            </w:pPr>
            <w:r w:rsidRPr="00D74EAE">
              <w:t>T.4.3.16. Okuduğu metnin konusunu belirler.</w:t>
            </w:r>
          </w:p>
          <w:p w:rsidR="00172715" w:rsidRPr="00D74EAE" w:rsidP="005A1698">
            <w:pPr>
              <w:pStyle w:val="NoSpacing"/>
            </w:pPr>
            <w:r w:rsidRPr="00D74EAE">
              <w:t>T.4.3.17. Metnin ana fikri/ana duygusunu belirler.</w:t>
            </w:r>
          </w:p>
          <w:p w:rsidR="00172715" w:rsidRPr="00D74EAE" w:rsidP="005A1698">
            <w:pPr>
              <w:pStyle w:val="NoSpacing"/>
            </w:pPr>
            <w:r w:rsidRPr="00D74EAE">
              <w:t>T.4.3.18. Okuduğu metinle ilgili soruları cevaplar.</w:t>
            </w:r>
          </w:p>
          <w:p w:rsidR="00172715" w:rsidRPr="00D74EAE" w:rsidP="005A1698">
            <w:pPr>
              <w:pStyle w:val="NoSpacing"/>
            </w:pPr>
            <w:r w:rsidRPr="00D74EAE">
              <w:t>T.4.3.28. Okudukları ile ilgili çıkarımlar yapar.</w:t>
            </w:r>
          </w:p>
          <w:p w:rsidR="00172715" w:rsidRPr="00D74EAE" w:rsidP="005A1698">
            <w:pPr>
              <w:pStyle w:val="NoSpacing"/>
            </w:pPr>
            <w:r w:rsidRPr="00D74EAE">
              <w:t>T.4.3.34. Grafik, tablo ve çizelgelerle ilgili soruları cevaplar.</w:t>
            </w:r>
          </w:p>
          <w:p w:rsidR="00172715" w:rsidRPr="00D74EAE" w:rsidP="005A1698">
            <w:pPr>
              <w:pStyle w:val="NoSpacing"/>
            </w:pPr>
            <w:r w:rsidRPr="00D74EAE">
              <w:t>T.4.4.1. Şiir yazar.</w:t>
            </w:r>
          </w:p>
          <w:p w:rsidR="00172715" w:rsidRPr="00D74EAE" w:rsidP="005A1698">
            <w:pPr>
              <w:pStyle w:val="NoSpacing"/>
            </w:pPr>
            <w:r w:rsidRPr="00D74EAE">
              <w:t>T.4.4.7. Yazdıklarının içeriğine uygun başlık belirler.</w:t>
            </w:r>
          </w:p>
          <w:p w:rsidR="00172715" w:rsidRPr="00D74EAE" w:rsidP="005A1698">
            <w:pPr>
              <w:pStyle w:val="NoSpacing"/>
            </w:pPr>
            <w:r w:rsidRPr="00D74EAE">
              <w:t>T.4.4.13. Yazılarında eş sesli kelimeleri anlamlarına uygun kullanır.</w:t>
            </w:r>
          </w:p>
          <w:p w:rsidR="00172715" w:rsidRPr="00D74EAE" w:rsidP="005A1698">
            <w:pPr>
              <w:pStyle w:val="NoSpacing"/>
            </w:pPr>
            <w:r w:rsidRPr="00D74EAE">
              <w:t>T.4.4.15. İmza atar.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ÖĞRENME-ÖĞRETME YÖNTEM </w:t>
            </w:r>
          </w:p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ind w:right="113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Bilgisayar, akıllı tahta, ders kitabı, “</w:t>
            </w:r>
            <w:r w:rsidRPr="00D74EAE">
              <w:rPr>
                <w:rFonts w:ascii="Tahoma" w:hAnsi="Tahoma" w:cs="Tahoma"/>
                <w:b/>
                <w:sz w:val="20"/>
                <w:szCs w:val="20"/>
              </w:rPr>
              <w:t>Mustafa Kemal'i Düşünüyorum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Çanakkale Geçilmez Mustafa Kemal Yenilmez (Serbest Okuma)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951FE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ÇANAKKALE GEÇILMEZ MUSTAFA KEMAL YENILMEZ metni okuma kurallarına göre okunur.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Metinle ilgili soru cevap etkinliği yapılır.</w:t>
            </w:r>
          </w:p>
          <w:p w:rsidR="00867A67" w:rsidRPr="00D74EAE" w:rsidP="00867A67">
            <w:pPr>
              <w:pStyle w:val="ListParagraph"/>
              <w:numPr>
                <w:ilvl w:val="0"/>
                <w:numId w:val="4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Metin sözlü ve yazılı anlatım yaptırılır.</w:t>
            </w:r>
          </w:p>
          <w:p w:rsidR="00867A67" w:rsidRPr="00D74EAE" w:rsidP="00867A67">
            <w:pPr>
              <w:pStyle w:val="ListParagraph"/>
              <w:numPr>
                <w:ilvl w:val="0"/>
                <w:numId w:val="4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Tema Değerlendirme Çalışmaları yapılır.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Grupla Öğrenme Etkinlikleri</w:t>
            </w:r>
          </w:p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Ölçme-Değerlendirme:</w:t>
            </w:r>
          </w:p>
          <w:p w:rsidR="00172715" w:rsidRPr="00D74EAE" w:rsidP="00867A67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Öz Değerlendirme Formu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Tema </w:t>
            </w:r>
          </w:p>
          <w:p w:rsidR="00172715" w:rsidRPr="00D74EAE" w:rsidP="00E54D00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Değerlendirme Çalışmaları</w:t>
            </w: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a) Öğrenciler konuşma/tartışma sırasında kendi düşüncelerini uygun şekilde ifade etmeleri için teşvik edilir.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b) Farklı bakış açılarına anlayışla yaklaşmanın önemi vurgulanır.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Öğrencilere kısa şiir ve İstiklâl Marşı'nın ilk on kıtasını okuma ve ezberleme çalışmaları –zorlamamak kaydıyla- yaptırılır.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Neden-sonuç, karşılaştırma, benzetme, örneklendirme gibi çıkarımlar yapılması sağlanır.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İmzanın anlamı ve ismin baş harfi ile soy ismin bütününü sembolize etmesi gerektiği vurgulanır. Öğrencilere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imzalarını belirlemeleri için kılavuzluk yapılır.</w:t>
            </w:r>
          </w:p>
        </w:tc>
      </w:tr>
    </w:tbl>
    <w:p w:rsidR="00172715" w:rsidRPr="00D74EAE" w:rsidP="00E54D00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D671C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6D671C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6D671C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6D671C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6D671C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6D671C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6D671C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6D671C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6D671C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                                                           </w:t>
      </w: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867A67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867A67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867A67" w:rsidRPr="00D74EAE" w:rsidP="00E54D00">
      <w:pPr>
        <w:rPr>
          <w:rFonts w:ascii="Tahoma" w:hAnsi="Tahoma" w:cs="Tahoma"/>
          <w:b/>
          <w:sz w:val="20"/>
          <w:szCs w:val="20"/>
        </w:rPr>
      </w:pPr>
    </w:p>
    <w:sectPr w:rsidSect="003320F6">
      <w:pgSz w:w="11906" w:h="16838"/>
      <w:pgMar w:top="568" w:right="1417" w:bottom="426" w:left="1417" w:header="283" w:footer="283" w:gutter="0"/>
      <w:pgNumType w:start="1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732CC"/>
    <w:rsid w:val="00155792"/>
    <w:rsid w:val="00172715"/>
    <w:rsid w:val="00226F86"/>
    <w:rsid w:val="003004D7"/>
    <w:rsid w:val="003320F6"/>
    <w:rsid w:val="0036027B"/>
    <w:rsid w:val="00437236"/>
    <w:rsid w:val="005A1698"/>
    <w:rsid w:val="006D671C"/>
    <w:rsid w:val="0070500C"/>
    <w:rsid w:val="007C0164"/>
    <w:rsid w:val="008551E7"/>
    <w:rsid w:val="00867A67"/>
    <w:rsid w:val="00916768"/>
    <w:rsid w:val="00951FEC"/>
    <w:rsid w:val="009821D1"/>
    <w:rsid w:val="009F60EF"/>
    <w:rsid w:val="00AD5661"/>
    <w:rsid w:val="00B05CEF"/>
    <w:rsid w:val="00B25D76"/>
    <w:rsid w:val="00B52BF6"/>
    <w:rsid w:val="00BD745D"/>
    <w:rsid w:val="00C267A0"/>
    <w:rsid w:val="00C92006"/>
    <w:rsid w:val="00C92BD9"/>
    <w:rsid w:val="00D349C1"/>
    <w:rsid w:val="00D74EAE"/>
    <w:rsid w:val="00DA43AA"/>
    <w:rsid w:val="00E374C0"/>
    <w:rsid w:val="00E54D00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A442B09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5A1698"/>
    <w:pPr>
      <w:spacing w:after="0" w:line="240" w:lineRule="auto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74</Pages>
  <Words>17221</Words>
  <Characters>98166</Characters>
  <Application>Microsoft Office Word</Application>
  <DocSecurity>0</DocSecurity>
  <Lines>818</Lines>
  <Paragraphs>230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3</cp:revision>
  <dcterms:created xsi:type="dcterms:W3CDTF">2024-08-17T18:44:00Z</dcterms:created>
  <dcterms:modified xsi:type="dcterms:W3CDTF">2025-07-15T11:38:00Z</dcterms:modified>
</cp:coreProperties>
</file>